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D07FEB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CE3F40">
        <w:rPr>
          <w:sz w:val="24"/>
          <w:szCs w:val="24"/>
        </w:rPr>
        <w:t>519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Pr="00CE3F40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E3F40">
        <w:rPr>
          <w:sz w:val="24"/>
          <w:szCs w:val="24"/>
        </w:rPr>
        <w:t xml:space="preserve">Büyükşehir Belediye Meclisi </w:t>
      </w:r>
      <w:r w:rsidR="00D07FEB" w:rsidRPr="00CE3F40">
        <w:rPr>
          <w:sz w:val="24"/>
          <w:szCs w:val="24"/>
        </w:rPr>
        <w:t>13</w:t>
      </w:r>
      <w:r w:rsidRPr="00CE3F40">
        <w:rPr>
          <w:sz w:val="24"/>
          <w:szCs w:val="24"/>
        </w:rPr>
        <w:t>/</w:t>
      </w:r>
      <w:r w:rsidR="00D07FEB" w:rsidRPr="00CE3F40">
        <w:rPr>
          <w:sz w:val="24"/>
          <w:szCs w:val="24"/>
        </w:rPr>
        <w:t>10</w:t>
      </w:r>
      <w:r w:rsidRPr="00CE3F40">
        <w:rPr>
          <w:sz w:val="24"/>
          <w:szCs w:val="24"/>
        </w:rPr>
        <w:t xml:space="preserve">/2014 Pazartesi Günü Belediye Başkanı </w:t>
      </w:r>
      <w:proofErr w:type="spellStart"/>
      <w:r w:rsidRPr="00CE3F40">
        <w:rPr>
          <w:sz w:val="24"/>
          <w:szCs w:val="24"/>
        </w:rPr>
        <w:t>Burhanettin</w:t>
      </w:r>
      <w:proofErr w:type="spellEnd"/>
      <w:r w:rsidRPr="00CE3F40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CE3F40" w:rsidRDefault="00B15D82" w:rsidP="006F3F5E">
      <w:pPr>
        <w:jc w:val="both"/>
        <w:rPr>
          <w:sz w:val="24"/>
          <w:szCs w:val="24"/>
        </w:rPr>
      </w:pPr>
    </w:p>
    <w:p w:rsidR="00B15D82" w:rsidRPr="00CE3F40" w:rsidRDefault="00B15D82" w:rsidP="00813361">
      <w:pPr>
        <w:ind w:firstLine="708"/>
        <w:jc w:val="both"/>
        <w:rPr>
          <w:sz w:val="24"/>
          <w:szCs w:val="24"/>
        </w:rPr>
      </w:pPr>
      <w:r w:rsidRPr="00CE3F40">
        <w:rPr>
          <w:sz w:val="24"/>
          <w:szCs w:val="24"/>
        </w:rPr>
        <w:t xml:space="preserve">Gündem maddesi gereğince; Büyükşehir Belediye Meclisi’nin </w:t>
      </w:r>
      <w:r w:rsidR="00CE3F40" w:rsidRPr="00CE3F40">
        <w:rPr>
          <w:sz w:val="24"/>
          <w:szCs w:val="24"/>
        </w:rPr>
        <w:t>08</w:t>
      </w:r>
      <w:r w:rsidR="00040D89" w:rsidRPr="00CE3F40">
        <w:rPr>
          <w:sz w:val="24"/>
          <w:szCs w:val="24"/>
        </w:rPr>
        <w:t>/</w:t>
      </w:r>
      <w:r w:rsidR="00CE3F40" w:rsidRPr="00CE3F40">
        <w:rPr>
          <w:sz w:val="24"/>
          <w:szCs w:val="24"/>
        </w:rPr>
        <w:t>09</w:t>
      </w:r>
      <w:r w:rsidR="00040D89" w:rsidRPr="00CE3F40">
        <w:rPr>
          <w:sz w:val="24"/>
          <w:szCs w:val="24"/>
        </w:rPr>
        <w:t xml:space="preserve">/2014 tarih ve </w:t>
      </w:r>
      <w:r w:rsidR="00D05567" w:rsidRPr="00CE3F40">
        <w:rPr>
          <w:sz w:val="24"/>
          <w:szCs w:val="24"/>
        </w:rPr>
        <w:t xml:space="preserve"> </w:t>
      </w:r>
      <w:r w:rsidR="00CE3F40" w:rsidRPr="00CE3F40">
        <w:rPr>
          <w:sz w:val="24"/>
          <w:szCs w:val="24"/>
        </w:rPr>
        <w:t>329 s</w:t>
      </w:r>
      <w:r w:rsidR="00D05567" w:rsidRPr="00CE3F40">
        <w:rPr>
          <w:sz w:val="24"/>
          <w:szCs w:val="24"/>
        </w:rPr>
        <w:t>ayılı</w:t>
      </w:r>
      <w:r w:rsidRPr="00CE3F40">
        <w:rPr>
          <w:sz w:val="24"/>
          <w:szCs w:val="24"/>
        </w:rPr>
        <w:t xml:space="preserve"> kararı ile </w:t>
      </w:r>
      <w:r w:rsidR="00CE3F40" w:rsidRPr="00CE3F40">
        <w:rPr>
          <w:bCs/>
          <w:sz w:val="24"/>
          <w:szCs w:val="24"/>
        </w:rPr>
        <w:t>İmar-Bayındırlık ve Çevre-Sağlık Komisyonlarına müştereken</w:t>
      </w:r>
      <w:r w:rsidR="00BD1921" w:rsidRPr="00CE3F40">
        <w:rPr>
          <w:sz w:val="24"/>
          <w:szCs w:val="24"/>
        </w:rPr>
        <w:t xml:space="preserve"> hava</w:t>
      </w:r>
      <w:r w:rsidRPr="00CE3F40">
        <w:rPr>
          <w:sz w:val="24"/>
          <w:szCs w:val="24"/>
        </w:rPr>
        <w:t xml:space="preserve">le edilen, </w:t>
      </w:r>
      <w:r w:rsidR="00040D89" w:rsidRPr="00CE3F40">
        <w:rPr>
          <w:sz w:val="24"/>
          <w:szCs w:val="24"/>
        </w:rPr>
        <w:t>“</w:t>
      </w:r>
      <w:r w:rsidR="00CE3F40" w:rsidRPr="00CE3F40">
        <w:rPr>
          <w:bCs/>
          <w:sz w:val="24"/>
          <w:szCs w:val="24"/>
        </w:rPr>
        <w:t xml:space="preserve">Akdeniz İlçesi, </w:t>
      </w:r>
      <w:proofErr w:type="spellStart"/>
      <w:r w:rsidR="00CE3F40" w:rsidRPr="00CE3F40">
        <w:rPr>
          <w:bCs/>
          <w:sz w:val="24"/>
          <w:szCs w:val="24"/>
        </w:rPr>
        <w:t>Karaduvar</w:t>
      </w:r>
      <w:proofErr w:type="spellEnd"/>
      <w:r w:rsidR="00CE3F40" w:rsidRPr="00CE3F40">
        <w:rPr>
          <w:bCs/>
          <w:sz w:val="24"/>
          <w:szCs w:val="24"/>
        </w:rPr>
        <w:t xml:space="preserve"> Mahallesi, 2263 ve 2264 numaralı parsellere ilişkin nazım imar planı değişikliği teklifi</w:t>
      </w:r>
      <w:r w:rsidR="00040D89" w:rsidRPr="00CE3F40">
        <w:rPr>
          <w:bCs/>
          <w:sz w:val="24"/>
          <w:szCs w:val="24"/>
        </w:rPr>
        <w:t>”</w:t>
      </w:r>
      <w:r w:rsidR="00040D89" w:rsidRPr="00CE3F40">
        <w:rPr>
          <w:sz w:val="24"/>
          <w:szCs w:val="24"/>
        </w:rPr>
        <w:t xml:space="preserve"> </w:t>
      </w:r>
      <w:r w:rsidR="00D07FEB" w:rsidRPr="00CE3F40">
        <w:rPr>
          <w:sz w:val="24"/>
          <w:szCs w:val="24"/>
        </w:rPr>
        <w:t xml:space="preserve">ile ilgili </w:t>
      </w:r>
      <w:r w:rsidR="00CE3F40" w:rsidRPr="00CE3F40">
        <w:rPr>
          <w:sz w:val="24"/>
          <w:szCs w:val="24"/>
        </w:rPr>
        <w:t>22</w:t>
      </w:r>
      <w:r w:rsidR="00D07FEB" w:rsidRPr="00CE3F40">
        <w:rPr>
          <w:sz w:val="24"/>
          <w:szCs w:val="24"/>
        </w:rPr>
        <w:t>/</w:t>
      </w:r>
      <w:r w:rsidR="00CE3F40" w:rsidRPr="00CE3F40">
        <w:rPr>
          <w:sz w:val="24"/>
          <w:szCs w:val="24"/>
        </w:rPr>
        <w:t>09</w:t>
      </w:r>
      <w:r w:rsidRPr="00CE3F40">
        <w:rPr>
          <w:color w:val="000000"/>
          <w:sz w:val="24"/>
          <w:szCs w:val="24"/>
        </w:rPr>
        <w:t>/2014</w:t>
      </w:r>
      <w:r w:rsidRPr="00CE3F40">
        <w:rPr>
          <w:sz w:val="24"/>
          <w:szCs w:val="24"/>
        </w:rPr>
        <w:t xml:space="preserve"> tarihli komisyon raporu katip üye tarafından okundu.</w:t>
      </w:r>
    </w:p>
    <w:p w:rsidR="00B15D82" w:rsidRPr="00CE3F40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CE3F40" w:rsidRPr="00CE3F40" w:rsidRDefault="00CE3F40" w:rsidP="00CE3F40">
      <w:pPr>
        <w:ind w:firstLine="708"/>
        <w:jc w:val="both"/>
        <w:rPr>
          <w:bCs/>
          <w:sz w:val="24"/>
          <w:szCs w:val="24"/>
        </w:rPr>
      </w:pPr>
      <w:r w:rsidRPr="00CE3F40">
        <w:rPr>
          <w:bCs/>
          <w:sz w:val="24"/>
          <w:szCs w:val="24"/>
        </w:rPr>
        <w:t xml:space="preserve">Akdeniz İlçesi, </w:t>
      </w:r>
      <w:proofErr w:type="spellStart"/>
      <w:r w:rsidRPr="00CE3F40">
        <w:rPr>
          <w:bCs/>
          <w:sz w:val="24"/>
          <w:szCs w:val="24"/>
        </w:rPr>
        <w:t>Karaduvar</w:t>
      </w:r>
      <w:proofErr w:type="spellEnd"/>
      <w:r w:rsidRPr="00CE3F40">
        <w:rPr>
          <w:bCs/>
          <w:sz w:val="24"/>
          <w:szCs w:val="24"/>
        </w:rPr>
        <w:t xml:space="preserve"> Mahallesi, 2263 ve 2264 numaralı parsellere ilişkin nazım imar planı değişikliği teklifi,</w:t>
      </w:r>
      <w:r w:rsidRPr="00CE3F40">
        <w:rPr>
          <w:bCs/>
          <w:color w:val="FF0000"/>
          <w:sz w:val="24"/>
          <w:szCs w:val="24"/>
        </w:rPr>
        <w:t xml:space="preserve"> </w:t>
      </w:r>
      <w:r w:rsidRPr="00CE3F40">
        <w:rPr>
          <w:bCs/>
          <w:sz w:val="24"/>
          <w:szCs w:val="24"/>
        </w:rPr>
        <w:t>Mersin Büyükşehir Belediye Meclisi’nin 08.09.2014 tarih ve 329 sayılı kararı ile İmar-Bayındırlık ve Çevre-Sağlık Komisyonlarına müştereken havale edilmiştir.</w:t>
      </w:r>
    </w:p>
    <w:p w:rsidR="00CE3F40" w:rsidRPr="00CE3F40" w:rsidRDefault="00CE3F40" w:rsidP="00CE3F40">
      <w:pPr>
        <w:ind w:firstLine="708"/>
        <w:jc w:val="both"/>
        <w:rPr>
          <w:color w:val="FF0000"/>
          <w:sz w:val="24"/>
          <w:szCs w:val="24"/>
        </w:rPr>
      </w:pPr>
      <w:r w:rsidRPr="00CE3F40">
        <w:rPr>
          <w:bCs/>
          <w:sz w:val="24"/>
          <w:szCs w:val="24"/>
        </w:rPr>
        <w:t>Nazım imar planı değişikliği teklifine</w:t>
      </w:r>
      <w:r w:rsidRPr="00CE3F40">
        <w:rPr>
          <w:b/>
          <w:bCs/>
          <w:sz w:val="24"/>
          <w:szCs w:val="24"/>
        </w:rPr>
        <w:t xml:space="preserve"> </w:t>
      </w:r>
      <w:r w:rsidRPr="00CE3F40">
        <w:rPr>
          <w:bCs/>
          <w:sz w:val="24"/>
          <w:szCs w:val="24"/>
        </w:rPr>
        <w:t xml:space="preserve">konu edilen Akdeniz İlçesi, </w:t>
      </w:r>
      <w:proofErr w:type="spellStart"/>
      <w:r w:rsidRPr="00CE3F40">
        <w:rPr>
          <w:bCs/>
          <w:sz w:val="24"/>
          <w:szCs w:val="24"/>
        </w:rPr>
        <w:t>Karaduvar</w:t>
      </w:r>
      <w:proofErr w:type="spellEnd"/>
      <w:r w:rsidRPr="00CE3F40">
        <w:rPr>
          <w:bCs/>
          <w:sz w:val="24"/>
          <w:szCs w:val="24"/>
        </w:rPr>
        <w:t xml:space="preserve"> Mahallesi 2263 ve 2264 numaralı parseller, y</w:t>
      </w:r>
      <w:r w:rsidRPr="00CE3F40">
        <w:rPr>
          <w:sz w:val="24"/>
          <w:szCs w:val="24"/>
        </w:rPr>
        <w:t xml:space="preserve">ürürlükte bulunan 1/5000 ölçekli Nazım İmar Planında "Park, Çocuk Bahçesi ve Çocuk Oyun Alanları”na isabet etmektedir. 2264 numaralı parselde BOTAŞ tarafından işletilmekte iken, bölgedeki gaz dağıtım lisansının EPDK tarafından verildiği </w:t>
      </w:r>
      <w:proofErr w:type="spellStart"/>
      <w:r w:rsidRPr="00CE3F40">
        <w:rPr>
          <w:sz w:val="24"/>
          <w:szCs w:val="24"/>
        </w:rPr>
        <w:t>AKSAGAZ’a</w:t>
      </w:r>
      <w:proofErr w:type="spellEnd"/>
      <w:r w:rsidRPr="00CE3F40">
        <w:rPr>
          <w:sz w:val="24"/>
          <w:szCs w:val="24"/>
        </w:rPr>
        <w:t xml:space="preserve"> devredilen Mersin ana RMS istasyonu bulunduğu ve mülkiyeti Maliye Hazinesi’ne ait 7.772 m</w:t>
      </w:r>
      <w:r w:rsidRPr="00CE3F40">
        <w:rPr>
          <w:sz w:val="24"/>
          <w:szCs w:val="24"/>
          <w:vertAlign w:val="superscript"/>
        </w:rPr>
        <w:t>2</w:t>
      </w:r>
      <w:r w:rsidRPr="00CE3F40">
        <w:rPr>
          <w:sz w:val="24"/>
          <w:szCs w:val="24"/>
        </w:rPr>
        <w:t>’lik 2263 parselin 2.478 m</w:t>
      </w:r>
      <w:r w:rsidRPr="00CE3F40">
        <w:rPr>
          <w:sz w:val="24"/>
          <w:szCs w:val="24"/>
          <w:vertAlign w:val="superscript"/>
        </w:rPr>
        <w:t>2</w:t>
      </w:r>
      <w:r w:rsidRPr="00CE3F40">
        <w:rPr>
          <w:sz w:val="24"/>
          <w:szCs w:val="24"/>
        </w:rPr>
        <w:t>’sinin Maliye Bakanlığı’ndan ön izin alınmak suretiyle RMS/A tipi Doğalgaz Basınç Düşürme ve Ölçüm İstasyonu kurulmak amacıyla kiralandığı belirtilerek, hazırlanan plan teklifi ile söz konusu parsellerden 2263 numaralı parselin kısmen “Doğalgaz Dağıtım Tesis Alanı” olarak düzenlenmesi öngörülmektedir.</w:t>
      </w:r>
      <w:r w:rsidRPr="00CE3F40">
        <w:rPr>
          <w:color w:val="FF0000"/>
          <w:sz w:val="24"/>
          <w:szCs w:val="24"/>
        </w:rPr>
        <w:t xml:space="preserve"> </w:t>
      </w:r>
    </w:p>
    <w:p w:rsidR="00CE3F40" w:rsidRPr="00CE3F40" w:rsidRDefault="00CE3F40" w:rsidP="00CE3F40">
      <w:pPr>
        <w:ind w:firstLine="708"/>
        <w:jc w:val="both"/>
        <w:rPr>
          <w:sz w:val="24"/>
          <w:szCs w:val="24"/>
        </w:rPr>
      </w:pPr>
      <w:r w:rsidRPr="00CE3F40">
        <w:rPr>
          <w:bCs/>
          <w:sz w:val="24"/>
          <w:szCs w:val="24"/>
        </w:rPr>
        <w:t>Komisyon</w:t>
      </w:r>
      <w:r w:rsidRPr="00CE3F40">
        <w:rPr>
          <w:sz w:val="24"/>
          <w:szCs w:val="24"/>
        </w:rPr>
        <w:t>larımız tarafından dosya üzerinde ve ilgili mevzuat çerçevesinde yapılan incelemeler neticesinde; söz konusu plan değişikliği teklifinin Mekansal Planlar Yapım Yönetmeliği’nin “İmar Planı Değişiklikleri”  başlıklı 26. Maddesi hükümlerine aykırı nitelik taşıdığı görüldüğünden ve yapılan değişikliğinin plan bütününe uyumsuz olduğu anlaşıldığından</w:t>
      </w:r>
      <w:r w:rsidR="0054526F">
        <w:rPr>
          <w:sz w:val="24"/>
          <w:szCs w:val="24"/>
        </w:rPr>
        <w:t>,</w:t>
      </w:r>
      <w:r w:rsidRPr="00CE3F40">
        <w:rPr>
          <w:sz w:val="24"/>
          <w:szCs w:val="24"/>
        </w:rPr>
        <w:t xml:space="preserve"> </w:t>
      </w:r>
      <w:r w:rsidRPr="0054526F">
        <w:rPr>
          <w:b/>
          <w:sz w:val="24"/>
          <w:szCs w:val="24"/>
        </w:rPr>
        <w:t>reddine dair komisyon raporunun</w:t>
      </w:r>
      <w:r w:rsidRPr="00CE3F40">
        <w:rPr>
          <w:sz w:val="24"/>
          <w:szCs w:val="24"/>
        </w:rPr>
        <w:t xml:space="preserve"> </w:t>
      </w:r>
      <w:r w:rsidRPr="00CE3F40">
        <w:rPr>
          <w:b/>
          <w:bCs/>
          <w:sz w:val="24"/>
          <w:szCs w:val="24"/>
        </w:rPr>
        <w:t>kabulüne</w:t>
      </w:r>
      <w:r w:rsidRPr="00CE3F40">
        <w:rPr>
          <w:sz w:val="24"/>
          <w:szCs w:val="24"/>
        </w:rPr>
        <w:t xml:space="preserve">, yapılan </w:t>
      </w:r>
      <w:proofErr w:type="spellStart"/>
      <w:r w:rsidRPr="00CE3F40">
        <w:rPr>
          <w:sz w:val="24"/>
          <w:szCs w:val="24"/>
        </w:rPr>
        <w:t>işari</w:t>
      </w:r>
      <w:proofErr w:type="spellEnd"/>
      <w:r w:rsidRPr="00CE3F40">
        <w:rPr>
          <w:sz w:val="24"/>
          <w:szCs w:val="24"/>
        </w:rPr>
        <w:t xml:space="preserve"> oylama neticesinde mevcudun oy birliği ile karar verildi.</w:t>
      </w: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526F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054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703E"/>
    <w:rsid w:val="009B7C77"/>
    <w:rsid w:val="009D61F7"/>
    <w:rsid w:val="009F55CD"/>
    <w:rsid w:val="00A26213"/>
    <w:rsid w:val="00A3631E"/>
    <w:rsid w:val="00A53461"/>
    <w:rsid w:val="00A91C33"/>
    <w:rsid w:val="00A91DEF"/>
    <w:rsid w:val="00B15D82"/>
    <w:rsid w:val="00B212F2"/>
    <w:rsid w:val="00B75109"/>
    <w:rsid w:val="00B84392"/>
    <w:rsid w:val="00B86182"/>
    <w:rsid w:val="00B90BC1"/>
    <w:rsid w:val="00B9215D"/>
    <w:rsid w:val="00B93B96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CE3F40"/>
    <w:rsid w:val="00D006A2"/>
    <w:rsid w:val="00D05567"/>
    <w:rsid w:val="00D07FEB"/>
    <w:rsid w:val="00D303E3"/>
    <w:rsid w:val="00D41557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2081</Characters>
  <Application>Microsoft Office Word</Application>
  <DocSecurity>0</DocSecurity>
  <Lines>17</Lines>
  <Paragraphs>4</Paragraphs>
  <ScaleCrop>false</ScaleCrop>
  <Company>F_s_M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5</cp:revision>
  <cp:lastPrinted>2014-09-12T13:47:00Z</cp:lastPrinted>
  <dcterms:created xsi:type="dcterms:W3CDTF">2014-10-13T08:37:00Z</dcterms:created>
  <dcterms:modified xsi:type="dcterms:W3CDTF">2014-10-14T13:26:00Z</dcterms:modified>
</cp:coreProperties>
</file>